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E1FF0" w14:textId="77777777" w:rsidR="00030748" w:rsidRPr="00030748" w:rsidRDefault="00030748" w:rsidP="00030748">
      <w:pPr>
        <w:tabs>
          <w:tab w:val="left" w:pos="7088"/>
        </w:tabs>
        <w:jc w:val="right"/>
        <w:rPr>
          <w:rFonts w:ascii="Times New Roman" w:hAnsi="Times New Roman" w:cs="Times New Roman"/>
          <w:bCs/>
          <w:caps/>
          <w:color w:val="000000" w:themeColor="text1"/>
          <w:spacing w:val="20"/>
          <w:sz w:val="32"/>
          <w:szCs w:val="36"/>
        </w:rPr>
      </w:pPr>
      <w:bookmarkStart w:id="0" w:name="bookmark0"/>
      <w:r w:rsidRPr="00030748">
        <w:rPr>
          <w:rFonts w:ascii="Times New Roman" w:hAnsi="Times New Roman" w:cs="Times New Roman"/>
          <w:bCs/>
          <w:caps/>
          <w:color w:val="000000" w:themeColor="text1"/>
          <w:spacing w:val="20"/>
          <w:sz w:val="32"/>
          <w:szCs w:val="36"/>
        </w:rPr>
        <w:t>ПРОЕКТ</w:t>
      </w:r>
    </w:p>
    <w:p w14:paraId="4CF57EDD" w14:textId="36C5C548" w:rsidR="00E96B74" w:rsidRPr="00E96B74" w:rsidRDefault="00E96B74" w:rsidP="00E96B74">
      <w:pPr>
        <w:tabs>
          <w:tab w:val="left" w:pos="7088"/>
        </w:tabs>
        <w:jc w:val="center"/>
        <w:rPr>
          <w:rFonts w:ascii="Times New Roman" w:hAnsi="Times New Roman" w:cs="Times New Roman"/>
          <w:b/>
          <w:caps/>
          <w:color w:val="000000" w:themeColor="text1"/>
          <w:spacing w:val="20"/>
          <w:sz w:val="32"/>
          <w:szCs w:val="36"/>
        </w:rPr>
      </w:pPr>
      <w:r w:rsidRPr="00E96B74">
        <w:rPr>
          <w:rFonts w:ascii="Times New Roman" w:hAnsi="Times New Roman" w:cs="Times New Roman"/>
          <w:b/>
          <w:caps/>
          <w:color w:val="000000" w:themeColor="text1"/>
          <w:spacing w:val="20"/>
          <w:sz w:val="32"/>
          <w:szCs w:val="36"/>
        </w:rPr>
        <w:t>Совет депутатов</w:t>
      </w:r>
    </w:p>
    <w:p w14:paraId="0110C206" w14:textId="77777777" w:rsidR="00E96B74" w:rsidRPr="00E96B74" w:rsidRDefault="00E96B74" w:rsidP="00E96B74">
      <w:pPr>
        <w:tabs>
          <w:tab w:val="left" w:pos="7088"/>
        </w:tabs>
        <w:spacing w:before="60"/>
        <w:jc w:val="center"/>
        <w:rPr>
          <w:rFonts w:ascii="Times New Roman" w:hAnsi="Times New Roman" w:cs="Times New Roman"/>
          <w:b/>
          <w:caps/>
          <w:color w:val="000000" w:themeColor="text1"/>
          <w:szCs w:val="28"/>
        </w:rPr>
      </w:pPr>
      <w:r w:rsidRPr="00E96B74">
        <w:rPr>
          <w:rFonts w:ascii="Times New Roman" w:hAnsi="Times New Roman" w:cs="Times New Roman"/>
          <w:b/>
          <w:caps/>
          <w:color w:val="000000" w:themeColor="text1"/>
          <w:szCs w:val="28"/>
        </w:rPr>
        <w:t>внутригородского муниципального образования – муниципального округа</w:t>
      </w:r>
    </w:p>
    <w:p w14:paraId="7AF01C92" w14:textId="77777777" w:rsidR="00E96B74" w:rsidRPr="00E96B74" w:rsidRDefault="00E96B74" w:rsidP="00E96B74">
      <w:pPr>
        <w:spacing w:before="60"/>
        <w:jc w:val="center"/>
        <w:rPr>
          <w:rFonts w:ascii="Times New Roman" w:hAnsi="Times New Roman" w:cs="Times New Roman"/>
          <w:b/>
          <w:caps/>
          <w:color w:val="000000" w:themeColor="text1"/>
          <w:spacing w:val="20"/>
          <w:sz w:val="32"/>
          <w:szCs w:val="36"/>
        </w:rPr>
      </w:pPr>
      <w:r w:rsidRPr="00E96B74">
        <w:rPr>
          <w:rFonts w:ascii="Times New Roman" w:hAnsi="Times New Roman" w:cs="Times New Roman"/>
          <w:b/>
          <w:caps/>
          <w:color w:val="000000" w:themeColor="text1"/>
          <w:spacing w:val="20"/>
          <w:sz w:val="32"/>
          <w:szCs w:val="36"/>
        </w:rPr>
        <w:t>ФИЛИМОНКОВСКИЙ</w:t>
      </w:r>
    </w:p>
    <w:p w14:paraId="6884F650" w14:textId="77777777" w:rsidR="00E96B74" w:rsidRPr="00E96B74" w:rsidRDefault="00E96B74" w:rsidP="00E96B74">
      <w:pPr>
        <w:tabs>
          <w:tab w:val="left" w:pos="7088"/>
        </w:tabs>
        <w:spacing w:before="60"/>
        <w:jc w:val="center"/>
        <w:rPr>
          <w:rFonts w:ascii="Times New Roman" w:hAnsi="Times New Roman" w:cs="Times New Roman"/>
          <w:b/>
          <w:caps/>
          <w:color w:val="000000" w:themeColor="text1"/>
          <w:szCs w:val="28"/>
        </w:rPr>
      </w:pPr>
      <w:r w:rsidRPr="00E96B74">
        <w:rPr>
          <w:rFonts w:ascii="Times New Roman" w:hAnsi="Times New Roman" w:cs="Times New Roman"/>
          <w:b/>
          <w:caps/>
          <w:color w:val="000000" w:themeColor="text1"/>
          <w:szCs w:val="28"/>
        </w:rPr>
        <w:t>в городе МОскве</w:t>
      </w:r>
    </w:p>
    <w:p w14:paraId="4FEA4862" w14:textId="77777777" w:rsidR="00E96B74" w:rsidRPr="00E96B74" w:rsidRDefault="00E96B74" w:rsidP="00E96B74">
      <w:pPr>
        <w:tabs>
          <w:tab w:val="left" w:pos="7088"/>
        </w:tabs>
        <w:spacing w:before="400"/>
        <w:jc w:val="center"/>
        <w:rPr>
          <w:rFonts w:ascii="Times New Roman" w:hAnsi="Times New Roman" w:cs="Times New Roman"/>
          <w:b/>
          <w:caps/>
          <w:color w:val="000000" w:themeColor="text1"/>
          <w:spacing w:val="20"/>
          <w:sz w:val="32"/>
          <w:szCs w:val="36"/>
        </w:rPr>
      </w:pPr>
      <w:r w:rsidRPr="00E96B74">
        <w:rPr>
          <w:rFonts w:ascii="Times New Roman" w:hAnsi="Times New Roman" w:cs="Times New Roman"/>
          <w:b/>
          <w:caps/>
          <w:color w:val="000000" w:themeColor="text1"/>
          <w:spacing w:val="20"/>
          <w:sz w:val="32"/>
          <w:szCs w:val="36"/>
        </w:rPr>
        <w:t>решение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38"/>
        <w:gridCol w:w="2546"/>
      </w:tblGrid>
      <w:tr w:rsidR="00E96B74" w:rsidRPr="00E96B74" w14:paraId="0D8D2C3B" w14:textId="77777777" w:rsidTr="00E96B74">
        <w:tc>
          <w:tcPr>
            <w:tcW w:w="3261" w:type="dxa"/>
          </w:tcPr>
          <w:p w14:paraId="69E7B1F6" w14:textId="166963B7" w:rsidR="00E96B74" w:rsidRPr="00E96B74" w:rsidRDefault="00966139" w:rsidP="00DE08F8">
            <w:pPr>
              <w:spacing w:before="240"/>
              <w:ind w:left="31"/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8"/>
                <w:szCs w:val="28"/>
              </w:rPr>
              <w:t>16 июля</w:t>
            </w:r>
            <w:r w:rsidR="00E96B74">
              <w:rPr>
                <w:rFonts w:ascii="Times New Roman" w:hAnsi="Times New Roman" w:cs="Times New Roman"/>
                <w:bCs/>
                <w:color w:val="000000" w:themeColor="text1"/>
                <w:spacing w:val="20"/>
                <w:sz w:val="28"/>
                <w:szCs w:val="28"/>
              </w:rPr>
              <w:t xml:space="preserve"> 2026 года</w:t>
            </w:r>
          </w:p>
        </w:tc>
        <w:tc>
          <w:tcPr>
            <w:tcW w:w="3538" w:type="dxa"/>
          </w:tcPr>
          <w:p w14:paraId="78A32CD0" w14:textId="77777777" w:rsidR="00E96B74" w:rsidRPr="00DE08F8" w:rsidRDefault="00E96B74" w:rsidP="00DE08F8">
            <w:pPr>
              <w:spacing w:before="240"/>
              <w:jc w:val="right"/>
              <w:rPr>
                <w:rFonts w:ascii="Times New Roman" w:hAnsi="Times New Roman" w:cs="Times New Roman"/>
                <w:bCs/>
                <w:caps/>
                <w:color w:val="000000" w:themeColor="text1"/>
                <w:spacing w:val="20"/>
                <w:sz w:val="28"/>
                <w:szCs w:val="28"/>
              </w:rPr>
            </w:pPr>
            <w:r w:rsidRPr="00DE08F8">
              <w:rPr>
                <w:rFonts w:ascii="Times New Roman" w:hAnsi="Times New Roman" w:cs="Times New Roman"/>
                <w:bCs/>
                <w:caps/>
                <w:color w:val="000000" w:themeColor="text1"/>
                <w:spacing w:val="20"/>
                <w:sz w:val="28"/>
                <w:szCs w:val="28"/>
              </w:rPr>
              <w:t>№</w:t>
            </w:r>
          </w:p>
        </w:tc>
        <w:tc>
          <w:tcPr>
            <w:tcW w:w="2546" w:type="dxa"/>
          </w:tcPr>
          <w:p w14:paraId="26FB30D5" w14:textId="550BD219" w:rsidR="00E96B74" w:rsidRPr="00E96B74" w:rsidRDefault="00966139" w:rsidP="00DE08F8">
            <w:pPr>
              <w:spacing w:before="240"/>
              <w:rPr>
                <w:rFonts w:ascii="Times New Roman" w:hAnsi="Times New Roman" w:cs="Times New Roman"/>
                <w:bCs/>
                <w:caps/>
                <w:color w:val="000000" w:themeColor="text1"/>
                <w:spacing w:val="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aps/>
                <w:color w:val="000000" w:themeColor="text1"/>
                <w:spacing w:val="20"/>
                <w:sz w:val="28"/>
                <w:szCs w:val="28"/>
              </w:rPr>
              <w:t>30</w:t>
            </w:r>
            <w:r w:rsidR="00E96B74">
              <w:rPr>
                <w:rFonts w:ascii="Times New Roman" w:hAnsi="Times New Roman" w:cs="Times New Roman"/>
                <w:bCs/>
                <w:caps/>
                <w:color w:val="000000" w:themeColor="text1"/>
                <w:spacing w:val="20"/>
                <w:sz w:val="28"/>
                <w:szCs w:val="28"/>
              </w:rPr>
              <w:t>/</w:t>
            </w:r>
            <w:r w:rsidR="00030748">
              <w:rPr>
                <w:rFonts w:ascii="Times New Roman" w:hAnsi="Times New Roman" w:cs="Times New Roman"/>
                <w:bCs/>
                <w:caps/>
                <w:color w:val="000000" w:themeColor="text1"/>
                <w:spacing w:val="20"/>
                <w:sz w:val="28"/>
                <w:szCs w:val="28"/>
              </w:rPr>
              <w:t>8</w:t>
            </w:r>
          </w:p>
        </w:tc>
      </w:tr>
    </w:tbl>
    <w:p w14:paraId="7BE68688" w14:textId="0C9DBDFF" w:rsidR="00E96B74" w:rsidRPr="00534FF5" w:rsidRDefault="00E96B74" w:rsidP="00DE08F8">
      <w:pPr>
        <w:pStyle w:val="11"/>
        <w:keepNext/>
        <w:keepLines/>
        <w:spacing w:before="240" w:after="320"/>
        <w:ind w:right="4445"/>
        <w:jc w:val="both"/>
      </w:pPr>
      <w:r w:rsidRPr="00534FF5">
        <w:t xml:space="preserve">Об утверждении Порядка поощрения депутатов Совета депутатов </w:t>
      </w:r>
      <w:bookmarkEnd w:id="0"/>
      <w:r w:rsidRPr="00534FF5">
        <w:t xml:space="preserve">внутригородского муниципального образования </w:t>
      </w:r>
      <w:r w:rsidR="00030748" w:rsidRPr="0004125D">
        <w:t>–</w:t>
      </w:r>
      <w:r w:rsidRPr="00534FF5">
        <w:t xml:space="preserve"> муниципального округа </w:t>
      </w:r>
      <w:r>
        <w:t>Филимонковский</w:t>
      </w:r>
      <w:r w:rsidRPr="00534FF5">
        <w:t xml:space="preserve"> в городе Москве  </w:t>
      </w:r>
    </w:p>
    <w:p w14:paraId="55C40AF6" w14:textId="32D9BB69" w:rsidR="00E96B74" w:rsidRDefault="00E96B74" w:rsidP="00DE08F8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712BF">
        <w:rPr>
          <w:rFonts w:ascii="Times New Roman" w:hAnsi="Times New Roman" w:cs="Times New Roman"/>
          <w:color w:val="auto"/>
          <w:sz w:val="28"/>
          <w:szCs w:val="28"/>
        </w:rPr>
        <w:t>В соответствии с частями 16 и 17 статьи 3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Москвы», постановлением Правительства Москвы от 17 декабря 2013 года №853-ПП «Об утверждении порядков предоставления межбюджетных трансфертов из бюджета города Москвы бюджетам внутригородских муниципальных образований»</w:t>
      </w:r>
      <w:r w:rsidR="00DE08F8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0412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4125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Совет депутатов </w:t>
      </w:r>
      <w:r w:rsidRPr="000412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внутригородского муниципального образования – муниципального округа Филимонковский в городе Москве</w:t>
      </w:r>
      <w:bookmarkStart w:id="1" w:name="bookmark2"/>
      <w:r w:rsidRPr="0004125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bookmarkEnd w:id="1"/>
      <w:r w:rsidRPr="000412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решил:</w:t>
      </w:r>
    </w:p>
    <w:p w14:paraId="058389C9" w14:textId="77777777" w:rsidR="003F3D40" w:rsidRPr="0004125D" w:rsidRDefault="003F3D40" w:rsidP="00DE08F8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5CE56D6F" w14:textId="336595BD" w:rsidR="00E96B74" w:rsidRPr="00A712BF" w:rsidRDefault="003F3D40" w:rsidP="00DE08F8">
      <w:pPr>
        <w:pStyle w:val="1"/>
        <w:tabs>
          <w:tab w:val="left" w:pos="0"/>
          <w:tab w:val="left" w:pos="1134"/>
        </w:tabs>
        <w:spacing w:line="276" w:lineRule="auto"/>
        <w:ind w:firstLine="709"/>
        <w:jc w:val="both"/>
      </w:pPr>
      <w:r>
        <w:t xml:space="preserve">1. </w:t>
      </w:r>
      <w:r w:rsidR="00E96B74" w:rsidRPr="00A712BF">
        <w:t xml:space="preserve">Утвердить Порядок поощрения депутатов Совета депутатов </w:t>
      </w:r>
      <w:r w:rsidR="00E96B74" w:rsidRPr="00A712BF">
        <w:rPr>
          <w:bCs/>
        </w:rPr>
        <w:t xml:space="preserve">внутригородского муниципального образования </w:t>
      </w:r>
      <w:r w:rsidR="00DE08F8" w:rsidRPr="00DE08F8">
        <w:t>–</w:t>
      </w:r>
      <w:r w:rsidR="00E96B74" w:rsidRPr="00A712BF">
        <w:rPr>
          <w:bCs/>
        </w:rPr>
        <w:t xml:space="preserve"> муниципального округа </w:t>
      </w:r>
      <w:r w:rsidR="00E96B74">
        <w:rPr>
          <w:bCs/>
        </w:rPr>
        <w:t>Филимонковский</w:t>
      </w:r>
      <w:r w:rsidR="00E96B74" w:rsidRPr="00A712BF">
        <w:rPr>
          <w:bCs/>
        </w:rPr>
        <w:t xml:space="preserve"> в </w:t>
      </w:r>
      <w:r w:rsidR="00E96B74" w:rsidRPr="000A57ED">
        <w:t>городе Москве</w:t>
      </w:r>
      <w:r w:rsidR="00E96B74" w:rsidRPr="00A712BF">
        <w:t xml:space="preserve"> </w:t>
      </w:r>
      <w:r w:rsidR="000A57ED" w:rsidRPr="000A57ED">
        <w:t>согласно</w:t>
      </w:r>
      <w:r w:rsidR="000A57ED">
        <w:t xml:space="preserve"> </w:t>
      </w:r>
      <w:r w:rsidR="000A57ED" w:rsidRPr="000A57ED">
        <w:t>приложени</w:t>
      </w:r>
      <w:r w:rsidR="000A57ED">
        <w:t>ю</w:t>
      </w:r>
      <w:r w:rsidR="000A57ED" w:rsidRPr="000A57ED">
        <w:t xml:space="preserve"> к настоящему решению.</w:t>
      </w:r>
    </w:p>
    <w:p w14:paraId="68A43501" w14:textId="5C6D530E" w:rsidR="00E96B74" w:rsidRPr="00A712BF" w:rsidRDefault="003F3D40" w:rsidP="00DE08F8">
      <w:pPr>
        <w:pStyle w:val="1"/>
        <w:tabs>
          <w:tab w:val="left" w:pos="0"/>
          <w:tab w:val="left" w:pos="1134"/>
        </w:tabs>
        <w:spacing w:line="276" w:lineRule="auto"/>
        <w:ind w:firstLine="709"/>
        <w:jc w:val="both"/>
      </w:pPr>
      <w:r>
        <w:t xml:space="preserve">2. </w:t>
      </w:r>
      <w:r w:rsidR="00E96B74" w:rsidRPr="00A712BF">
        <w:t>Опубликовать настоящее решение в сетевом издании «Московский муниципальный вестник».</w:t>
      </w:r>
    </w:p>
    <w:p w14:paraId="7E9266F6" w14:textId="38A7BB2E" w:rsidR="00E96B74" w:rsidRDefault="003F3D40" w:rsidP="00DE08F8">
      <w:pPr>
        <w:pStyle w:val="1"/>
        <w:tabs>
          <w:tab w:val="left" w:pos="0"/>
          <w:tab w:val="left" w:pos="1134"/>
        </w:tabs>
        <w:spacing w:line="276" w:lineRule="auto"/>
        <w:ind w:firstLine="709"/>
        <w:jc w:val="both"/>
      </w:pPr>
      <w:r>
        <w:t xml:space="preserve">3. </w:t>
      </w:r>
      <w:r w:rsidR="00E96B74" w:rsidRPr="00A712BF">
        <w:t>Настоящее решение вступает в силу со дня его опубликования.</w:t>
      </w:r>
    </w:p>
    <w:p w14:paraId="5184F862" w14:textId="1D29E487" w:rsidR="00E96B74" w:rsidRPr="003F3D40" w:rsidRDefault="00E96B74" w:rsidP="00DE08F8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18C78D" w14:textId="77777777" w:rsidR="00E96B74" w:rsidRPr="00260F65" w:rsidRDefault="00E96B74" w:rsidP="00DE08F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AC4C0E" w14:textId="77777777" w:rsidR="00E96B74" w:rsidRPr="00260F65" w:rsidRDefault="00E96B74" w:rsidP="00DE08F8">
      <w:pPr>
        <w:pStyle w:val="a6"/>
        <w:spacing w:line="276" w:lineRule="auto"/>
        <w:ind w:left="28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0F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Глава муниципального округа </w:t>
      </w:r>
    </w:p>
    <w:p w14:paraId="07EE9B24" w14:textId="77777777" w:rsidR="00E96B74" w:rsidRPr="00260F65" w:rsidRDefault="00E96B74" w:rsidP="00DE08F8">
      <w:pPr>
        <w:pStyle w:val="a6"/>
        <w:spacing w:line="276" w:lineRule="auto"/>
        <w:ind w:left="28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0F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Филимонковский </w:t>
      </w:r>
      <w:r w:rsidRPr="00260F65">
        <w:rPr>
          <w:rFonts w:ascii="Times New Roman" w:eastAsia="Times New Roman" w:hAnsi="Times New Roman" w:cs="Times New Roman"/>
          <w:b/>
          <w:iCs/>
          <w:sz w:val="28"/>
          <w:szCs w:val="28"/>
        </w:rPr>
        <w:t>в городе Москве</w:t>
      </w:r>
      <w:r w:rsidRPr="00260F6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Pr="00260F65">
        <w:rPr>
          <w:rFonts w:ascii="Times New Roman" w:eastAsia="Times New Roman" w:hAnsi="Times New Roman" w:cs="Times New Roman"/>
          <w:b/>
          <w:sz w:val="28"/>
          <w:szCs w:val="28"/>
        </w:rPr>
        <w:t xml:space="preserve">В.Ю. </w:t>
      </w:r>
      <w:proofErr w:type="spellStart"/>
      <w:r w:rsidRPr="00260F65">
        <w:rPr>
          <w:rFonts w:ascii="Times New Roman" w:eastAsia="Times New Roman" w:hAnsi="Times New Roman" w:cs="Times New Roman"/>
          <w:b/>
          <w:sz w:val="28"/>
          <w:szCs w:val="28"/>
        </w:rPr>
        <w:t>Чирин</w:t>
      </w:r>
      <w:proofErr w:type="spellEnd"/>
    </w:p>
    <w:p w14:paraId="67C276B0" w14:textId="77777777" w:rsidR="00E96B74" w:rsidRDefault="00E96B74" w:rsidP="00DE08F8">
      <w:pPr>
        <w:pStyle w:val="a3"/>
        <w:spacing w:line="276" w:lineRule="auto"/>
        <w:rPr>
          <w:rFonts w:ascii="Times New Roman" w:hAnsi="Times New Roman" w:cs="Times New Roman"/>
        </w:rPr>
      </w:pPr>
      <w:bookmarkStart w:id="2" w:name="bookmark4"/>
    </w:p>
    <w:p w14:paraId="57B88310" w14:textId="6B30D88C" w:rsidR="0004125D" w:rsidRDefault="0004125D" w:rsidP="00E96B74">
      <w:pPr>
        <w:pStyle w:val="a3"/>
        <w:ind w:left="5812"/>
        <w:rPr>
          <w:rFonts w:ascii="Times New Roman" w:hAnsi="Times New Roman" w:cs="Times New Roman"/>
        </w:rPr>
      </w:pPr>
    </w:p>
    <w:p w14:paraId="4BF053F7" w14:textId="5DD21427" w:rsidR="003F3D40" w:rsidRDefault="003F3D40" w:rsidP="00E96B74">
      <w:pPr>
        <w:pStyle w:val="a3"/>
        <w:ind w:left="5812"/>
        <w:rPr>
          <w:rFonts w:ascii="Times New Roman" w:hAnsi="Times New Roman" w:cs="Times New Roman"/>
        </w:rPr>
      </w:pPr>
    </w:p>
    <w:p w14:paraId="5F5C0BCF" w14:textId="693DF6C3" w:rsidR="003F3D40" w:rsidRDefault="003F3D40" w:rsidP="00E96B74">
      <w:pPr>
        <w:pStyle w:val="a3"/>
        <w:ind w:left="5812"/>
        <w:rPr>
          <w:rFonts w:ascii="Times New Roman" w:hAnsi="Times New Roman" w:cs="Times New Roman"/>
        </w:rPr>
      </w:pPr>
    </w:p>
    <w:p w14:paraId="09308CA1" w14:textId="77777777" w:rsidR="003F3D40" w:rsidRDefault="003F3D40" w:rsidP="00E96B74">
      <w:pPr>
        <w:pStyle w:val="a3"/>
        <w:ind w:left="5812"/>
        <w:rPr>
          <w:rFonts w:ascii="Times New Roman" w:hAnsi="Times New Roman" w:cs="Times New Roman"/>
        </w:rPr>
      </w:pPr>
    </w:p>
    <w:p w14:paraId="0B2C18FD" w14:textId="77777777" w:rsidR="0004125D" w:rsidRDefault="0004125D" w:rsidP="00E96B74">
      <w:pPr>
        <w:pStyle w:val="a3"/>
        <w:ind w:left="5812"/>
        <w:rPr>
          <w:rFonts w:ascii="Times New Roman" w:hAnsi="Times New Roman" w:cs="Times New Roman"/>
        </w:rPr>
      </w:pPr>
    </w:p>
    <w:p w14:paraId="2A502A23" w14:textId="5C88E7A9" w:rsidR="00E96B74" w:rsidRPr="003F3D40" w:rsidRDefault="00E96B74" w:rsidP="003F3D40">
      <w:pPr>
        <w:pStyle w:val="a3"/>
        <w:ind w:left="4820"/>
        <w:rPr>
          <w:rFonts w:ascii="Times New Roman" w:hAnsi="Times New Roman" w:cs="Times New Roman"/>
          <w:b/>
          <w:bCs/>
          <w:sz w:val="28"/>
          <w:szCs w:val="28"/>
        </w:rPr>
      </w:pPr>
      <w:r w:rsidRPr="003F3D40">
        <w:rPr>
          <w:rFonts w:ascii="Times New Roman" w:hAnsi="Times New Roman" w:cs="Times New Roman"/>
          <w:sz w:val="28"/>
          <w:szCs w:val="28"/>
        </w:rPr>
        <w:t>Приложение</w:t>
      </w:r>
      <w:bookmarkEnd w:id="2"/>
    </w:p>
    <w:p w14:paraId="606D3F47" w14:textId="77777777" w:rsidR="00E96B74" w:rsidRPr="003F3D40" w:rsidRDefault="00E96B74" w:rsidP="003F3D40">
      <w:pPr>
        <w:pStyle w:val="a3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3F3D40">
        <w:rPr>
          <w:rFonts w:ascii="Times New Roman" w:hAnsi="Times New Roman" w:cs="Times New Roman"/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 в городе Москве</w:t>
      </w:r>
    </w:p>
    <w:p w14:paraId="5A217A55" w14:textId="62D085CC" w:rsidR="00E96B74" w:rsidRPr="003F3D40" w:rsidRDefault="00E96B74" w:rsidP="003F3D40">
      <w:pPr>
        <w:pStyle w:val="a3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3F3D40">
        <w:rPr>
          <w:rFonts w:ascii="Times New Roman" w:hAnsi="Times New Roman" w:cs="Times New Roman"/>
          <w:sz w:val="28"/>
          <w:szCs w:val="28"/>
        </w:rPr>
        <w:t xml:space="preserve">от </w:t>
      </w:r>
      <w:r w:rsidR="00DE08F8">
        <w:rPr>
          <w:rFonts w:ascii="Times New Roman" w:hAnsi="Times New Roman" w:cs="Times New Roman"/>
          <w:sz w:val="28"/>
          <w:szCs w:val="28"/>
        </w:rPr>
        <w:t>16</w:t>
      </w:r>
      <w:r w:rsidR="003F3D40">
        <w:rPr>
          <w:rFonts w:ascii="Times New Roman" w:hAnsi="Times New Roman" w:cs="Times New Roman"/>
          <w:sz w:val="28"/>
          <w:szCs w:val="28"/>
        </w:rPr>
        <w:t xml:space="preserve"> </w:t>
      </w:r>
      <w:r w:rsidR="00DE08F8">
        <w:rPr>
          <w:rFonts w:ascii="Times New Roman" w:hAnsi="Times New Roman" w:cs="Times New Roman"/>
          <w:sz w:val="28"/>
          <w:szCs w:val="28"/>
        </w:rPr>
        <w:t>июля</w:t>
      </w:r>
      <w:r w:rsidRPr="003F3D40">
        <w:rPr>
          <w:rFonts w:ascii="Times New Roman" w:hAnsi="Times New Roman" w:cs="Times New Roman"/>
          <w:sz w:val="28"/>
          <w:szCs w:val="28"/>
        </w:rPr>
        <w:t xml:space="preserve"> 202</w:t>
      </w:r>
      <w:r w:rsidR="003F3D40">
        <w:rPr>
          <w:rFonts w:ascii="Times New Roman" w:hAnsi="Times New Roman" w:cs="Times New Roman"/>
          <w:sz w:val="28"/>
          <w:szCs w:val="28"/>
        </w:rPr>
        <w:t>6</w:t>
      </w:r>
      <w:r w:rsidRPr="003F3D4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E08F8">
        <w:rPr>
          <w:rFonts w:ascii="Times New Roman" w:hAnsi="Times New Roman" w:cs="Times New Roman"/>
          <w:sz w:val="28"/>
          <w:szCs w:val="28"/>
        </w:rPr>
        <w:t xml:space="preserve"> </w:t>
      </w:r>
      <w:r w:rsidRPr="003F3D40">
        <w:rPr>
          <w:rFonts w:ascii="Times New Roman" w:hAnsi="Times New Roman" w:cs="Times New Roman"/>
          <w:sz w:val="28"/>
          <w:szCs w:val="28"/>
        </w:rPr>
        <w:t>№</w:t>
      </w:r>
      <w:r w:rsidR="00DE08F8">
        <w:rPr>
          <w:rFonts w:ascii="Times New Roman" w:hAnsi="Times New Roman" w:cs="Times New Roman"/>
          <w:sz w:val="28"/>
          <w:szCs w:val="28"/>
        </w:rPr>
        <w:t xml:space="preserve"> 30</w:t>
      </w:r>
      <w:r w:rsidRPr="003F3D40">
        <w:rPr>
          <w:rFonts w:ascii="Times New Roman" w:hAnsi="Times New Roman" w:cs="Times New Roman"/>
          <w:sz w:val="28"/>
          <w:szCs w:val="28"/>
        </w:rPr>
        <w:t>/</w:t>
      </w:r>
      <w:r w:rsidR="00DE08F8">
        <w:rPr>
          <w:rFonts w:ascii="Times New Roman" w:hAnsi="Times New Roman" w:cs="Times New Roman"/>
          <w:sz w:val="28"/>
          <w:szCs w:val="28"/>
        </w:rPr>
        <w:t>8</w:t>
      </w:r>
    </w:p>
    <w:p w14:paraId="2A19B0C4" w14:textId="07424102" w:rsidR="00D315EA" w:rsidRPr="003F3D40" w:rsidRDefault="00D315EA" w:rsidP="003F3D40">
      <w:pPr>
        <w:ind w:left="4820"/>
        <w:rPr>
          <w:sz w:val="28"/>
          <w:szCs w:val="28"/>
        </w:rPr>
      </w:pPr>
    </w:p>
    <w:p w14:paraId="13C4A85F" w14:textId="17C9913F" w:rsidR="00E96B74" w:rsidRDefault="00E96B74"/>
    <w:p w14:paraId="08874FE9" w14:textId="35C7462D" w:rsidR="00E96B74" w:rsidRDefault="00E96B74"/>
    <w:p w14:paraId="5FDC87E7" w14:textId="77777777" w:rsidR="00D871AB" w:rsidRDefault="0004125D" w:rsidP="0004125D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4125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Порядок </w:t>
      </w:r>
    </w:p>
    <w:p w14:paraId="38DC02E4" w14:textId="0C7782AB" w:rsidR="0004125D" w:rsidRPr="0004125D" w:rsidRDefault="0004125D" w:rsidP="000412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25D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поощрения депутатов Совета депутатов внутригородского муниципального образования - муниципального округа Филимонковский в городе Москве</w:t>
      </w:r>
    </w:p>
    <w:p w14:paraId="51D49E3F" w14:textId="77777777" w:rsidR="0004125D" w:rsidRPr="0004125D" w:rsidRDefault="0004125D" w:rsidP="0004125D">
      <w:pPr>
        <w:jc w:val="center"/>
        <w:rPr>
          <w:b/>
          <w:bCs/>
          <w:sz w:val="28"/>
          <w:szCs w:val="28"/>
        </w:rPr>
      </w:pPr>
    </w:p>
    <w:p w14:paraId="61410098" w14:textId="77777777" w:rsidR="00E96B74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Настоящий Порядок регулирует вопросы поощрения депутатов Совета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депутатов внутригородского муниципального образования – муниципального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Филимонковский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в городе Москве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соответственно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– депутаты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, Совет депутатов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), активно участвующих 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осуществлении отдельных полномочий города Москвы, переданных Законом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города Москвы от 11 июля 2012 года 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39 «О наделении органов местного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самоуправления </w:t>
      </w:r>
      <w:r w:rsidRPr="00B719CA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внутригородских муниципальных образований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в городе Москве отдельными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полномочиями города Москвы» (далее – переданные полномочия).</w:t>
      </w:r>
    </w:p>
    <w:p w14:paraId="15C0A807" w14:textId="77777777" w:rsidR="00E96B74" w:rsidRPr="00F168C9" w:rsidRDefault="00E96B74" w:rsidP="00E96B7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2. </w:t>
      </w:r>
      <w:r w:rsidRPr="00F168C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Настоящий Порядок направлен на повышения эффективности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F168C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осуществления депутатами Совета депутатов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переданных</w:t>
      </w:r>
      <w:r w:rsidRPr="00F168C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полномочий.</w:t>
      </w:r>
    </w:p>
    <w:p w14:paraId="1AFAE219" w14:textId="77777777" w:rsidR="00E96B74" w:rsidRPr="00927CF8" w:rsidRDefault="00E96B74" w:rsidP="00E96B74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 w:rsidRPr="00927CF8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3.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927CF8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По результатам деятельности депутата, а также за успешное, активное и добросовестное исполнение депутатом переданных полномочий предусматривается поощрение в виде денежного вознаграждения.</w:t>
      </w:r>
    </w:p>
    <w:p w14:paraId="25C08C7C" w14:textId="77777777" w:rsidR="00E96B74" w:rsidRPr="00205667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4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Поощрение депутатов осуществляется за счет межбюджетного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трансферта, предоставленного из бюджета города Москвы бюджету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Филимонковский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в городе Москве, в порядке, определяемом Правительством Москвы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(далее – межбюджетный трансферт).</w:t>
      </w:r>
    </w:p>
    <w:p w14:paraId="66DA3BC0" w14:textId="77777777" w:rsidR="00E96B74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Межбюджетный трансферт предоставляется на основании Соглашения 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предоставлении межбюджетного трансферта из бюджета города Москвы, в целях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повышения эффективности осуществления Советом депутатов полномочий города Москвы бюджету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Филимонковский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в городе Москве, заключаемого между Департаментом финансов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города Москвы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и аппаратом Совета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Филимонковский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в городе Москве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соответственно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– аппарат Совета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, муниципальный округ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).</w:t>
      </w:r>
    </w:p>
    <w:p w14:paraId="5D331242" w14:textId="77777777" w:rsidR="00E96B74" w:rsidRPr="00621D62" w:rsidRDefault="00E96B74" w:rsidP="00E96B7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6.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Размер поощрения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одного </w:t>
      </w:r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депутата в квартал за активную деятельность по реализации переданных полномочий в соответствии с Законом города Москвы от 11 июля 2012 года №39 «О наделении органов местного самоуправления </w:t>
      </w:r>
      <w:r w:rsidRPr="00B719CA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внутригородских муниципальных образований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в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 xml:space="preserve">городе Москве </w:t>
      </w:r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отдельными полномочиями города Москвы» определяется по следующей формуле:</w:t>
      </w:r>
    </w:p>
    <w:p w14:paraId="0B506232" w14:textId="77777777" w:rsidR="00E96B74" w:rsidRPr="00621D62" w:rsidRDefault="00E96B74" w:rsidP="00E96B74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proofErr w:type="spellStart"/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Pdk</w:t>
      </w:r>
      <w:proofErr w:type="spellEnd"/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=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  <w:lang w:bidi="ar-SA"/>
          </w:rPr>
          <m:t>   </m:t>
        </m:r>
        <m:f>
          <m:fPr>
            <m:ctrlP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bidi="ar-S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bidi="ar-SA"/>
              </w:rPr>
              <m:t>Si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bidi="ar-SA"/>
              </w:rPr>
              <m:t>Nd</m:t>
            </m:r>
          </m:den>
        </m:f>
      </m:oMath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  </w:t>
      </w:r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,</w:t>
      </w:r>
    </w:p>
    <w:p w14:paraId="25D3C114" w14:textId="77777777" w:rsidR="00E96B74" w:rsidRPr="00621D62" w:rsidRDefault="00E96B74" w:rsidP="00E96B74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где</w:t>
      </w:r>
    </w:p>
    <w:p w14:paraId="47A2D67C" w14:textId="77777777" w:rsidR="00E96B74" w:rsidRPr="00621D62" w:rsidRDefault="00E96B74" w:rsidP="00E96B74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proofErr w:type="spellStart"/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Pdk</w:t>
      </w:r>
      <w:proofErr w:type="spellEnd"/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– размер поощрения депутата Совета депутатов в квартал (далее – размер поощрения);</w:t>
      </w:r>
    </w:p>
    <w:p w14:paraId="4D0B320E" w14:textId="77777777" w:rsidR="00E96B74" w:rsidRPr="00621D62" w:rsidRDefault="00E96B74" w:rsidP="00E96B74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proofErr w:type="spellStart"/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Si</w:t>
      </w:r>
      <w:proofErr w:type="spellEnd"/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– размер межбюджетного трансферта, предоставляемого ежеквартально бюджету муниципального округа из бюджета города Москвы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418C2937" w14:textId="77777777" w:rsidR="00E96B74" w:rsidRPr="00621D62" w:rsidRDefault="00E96B74" w:rsidP="00E96B74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proofErr w:type="spellStart"/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Nd</w:t>
      </w:r>
      <w:proofErr w:type="spellEnd"/>
      <w:r w:rsidRPr="00621D62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– число депутатов Совета депутатов, осуществляющих свои полномочия на непостоянной основе на дату распределения межбюджетного трансферта.</w:t>
      </w:r>
    </w:p>
    <w:p w14:paraId="3915EC90" w14:textId="77777777" w:rsidR="00E96B74" w:rsidRPr="00205667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6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Поощрение депутатов </w:t>
      </w:r>
      <w:r w:rsidRPr="00927CF8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по результатам их деятельности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осуществляется ежеквартально на основании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решения Совета депутатов.</w:t>
      </w:r>
    </w:p>
    <w:p w14:paraId="19211207" w14:textId="77777777" w:rsidR="00E96B74" w:rsidRPr="00F11EAA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7</w:t>
      </w:r>
      <w:r w:rsidRPr="00F11E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1E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Размер поощрения депутатам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оформляется</w:t>
      </w:r>
      <w:r w:rsidRPr="00F11E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решением Совета депутатов</w:t>
      </w:r>
      <w:r w:rsidRPr="00F11EAA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о поощрении депутатов Совета депутатов и принимается большинством голосов от установленной численности депутатов.</w:t>
      </w:r>
    </w:p>
    <w:p w14:paraId="24BD557C" w14:textId="77777777" w:rsidR="00E96B74" w:rsidRPr="00F11EAA" w:rsidRDefault="00E96B74" w:rsidP="00E96B74">
      <w:pPr>
        <w:suppressAutoHyphens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F11E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Размер поощрения депутата, определенный решением Совета депутатов, облагается налогом на доход физических лиц по ставке 13%.</w:t>
      </w:r>
    </w:p>
    <w:p w14:paraId="0E853FB4" w14:textId="77777777" w:rsidR="00E96B74" w:rsidRPr="00FA0F20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FA0F20">
        <w:rPr>
          <w:rFonts w:ascii="Times New Roman" w:hAnsi="Times New Roman" w:cs="Times New Roman"/>
          <w:sz w:val="28"/>
          <w:szCs w:val="28"/>
        </w:rPr>
        <w:t>Депутату, не исполняющему свои обязанности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A0F20">
        <w:rPr>
          <w:rFonts w:ascii="Times New Roman" w:hAnsi="Times New Roman" w:cs="Times New Roman"/>
          <w:sz w:val="28"/>
          <w:szCs w:val="28"/>
        </w:rPr>
        <w:t xml:space="preserve"> поощрение не выплачивается.</w:t>
      </w:r>
    </w:p>
    <w:p w14:paraId="28E9A513" w14:textId="77777777" w:rsidR="00E96B74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9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Депутат имеет право отказаться от поощрения путем подачи письменного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заявления главе муниципального округа до принятия Советом депутатов решения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о поощрении депутатов.</w:t>
      </w:r>
    </w:p>
    <w:p w14:paraId="266E84B9" w14:textId="77777777" w:rsidR="00E96B74" w:rsidRPr="00D421D1" w:rsidRDefault="00E96B74" w:rsidP="00E96B74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10. </w:t>
      </w:r>
      <w:r w:rsidRPr="0058167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Активность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58167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участия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58167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депутат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а </w:t>
      </w:r>
      <w:r w:rsidRPr="0058167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58167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осуществлении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переданных </w:t>
      </w:r>
      <w:r w:rsidRPr="0058167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полномочий определяется ежеквартально по следующим критериям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, которые являются о</w:t>
      </w:r>
      <w:r w:rsidRPr="00D421D1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снованиями для поощрения депутат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Pr="00D421D1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:</w:t>
      </w:r>
    </w:p>
    <w:p w14:paraId="78E6773C" w14:textId="77777777" w:rsidR="00E96B74" w:rsidRPr="00205667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10.1.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участие депутата в заседаниях Совета депутатов по рассмотрению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вопросов осуществления переданных полномочий и голосование по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принимаемым решениям;</w:t>
      </w:r>
    </w:p>
    <w:p w14:paraId="3C792452" w14:textId="77777777" w:rsidR="00E96B74" w:rsidRPr="00205667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10.2.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участие депутата в заседаниях постоянных комиссий, рабочих групп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Совета депутатов по рассмотрению вопросов осуществления переданных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полномочий;</w:t>
      </w:r>
    </w:p>
    <w:p w14:paraId="0E732A72" w14:textId="77777777" w:rsidR="00E96B74" w:rsidRPr="00205667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10.3.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участие депутата в работе комиссий, осуществляющих открытие 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приемку работ по благоустройству дворовых территорий, капитальному ремонту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многоквартирных домов, а также участие в контроле за ходом выполнения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указанных работ и других работах согласно переданным полномочиям.</w:t>
      </w:r>
    </w:p>
    <w:p w14:paraId="733003EB" w14:textId="77777777" w:rsidR="00E96B74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10.4.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участие депутата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в работе комиссий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/рабочих групп по иным вопросам переданных полномочий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,</w:t>
      </w:r>
    </w:p>
    <w:p w14:paraId="14134A88" w14:textId="77777777" w:rsidR="00E96B74" w:rsidRPr="00205667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10.5.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отсутствие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у депутата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пропусков заседани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й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Совета депутатов и постоянных комиссий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Совета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, а также комиссий/рабочих групп, указанных в пунктах 10.3. и 10.4 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без уважительной причины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. </w:t>
      </w:r>
    </w:p>
    <w:p w14:paraId="431EF622" w14:textId="77777777" w:rsidR="00E96B74" w:rsidRPr="002D3B6C" w:rsidRDefault="00E96B74" w:rsidP="00E96B74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Размер поощрения депутат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а 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за квартал формируется в следующих пропорциях: </w:t>
      </w:r>
    </w:p>
    <w:p w14:paraId="15D54F12" w14:textId="77777777" w:rsidR="00E96B74" w:rsidRPr="002D3B6C" w:rsidRDefault="00E96B74" w:rsidP="00E96B74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.1. </w:t>
      </w:r>
      <w:r w:rsidRPr="002D3B6C">
        <w:rPr>
          <w:rFonts w:ascii="Times New Roman" w:hAnsi="Times New Roman" w:cs="Times New Roman"/>
          <w:sz w:val="28"/>
          <w:szCs w:val="28"/>
        </w:rPr>
        <w:t>за участие депутата в заседаниях Совета депутатов, на которых рассматривались вопросы осуществления переданных полномочий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– 40%</w:t>
      </w:r>
      <w:r w:rsidRPr="002D3B6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от </w:t>
      </w:r>
      <w:r w:rsidRPr="002D3B6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>размера поощрения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33471B6A" w14:textId="77777777" w:rsidR="00E96B74" w:rsidRPr="002D3B6C" w:rsidRDefault="00E96B74" w:rsidP="00E96B74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.2. </w:t>
      </w:r>
      <w:r w:rsidRPr="002D3B6C">
        <w:rPr>
          <w:rFonts w:ascii="Times New Roman" w:hAnsi="Times New Roman" w:cs="Times New Roman"/>
          <w:sz w:val="28"/>
          <w:szCs w:val="28"/>
        </w:rPr>
        <w:t>за участие депутата в заседаниях постоянных комиссий (рабочих групп) Совета депутатов по вопросам, связанным с осуществлением переданных полномочий - 20%</w:t>
      </w:r>
      <w:r w:rsidRPr="002D3B6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от размера поощрения</w:t>
      </w:r>
      <w:r w:rsidRPr="002D3B6C">
        <w:rPr>
          <w:rFonts w:ascii="Times New Roman" w:hAnsi="Times New Roman" w:cs="Times New Roman"/>
          <w:sz w:val="28"/>
          <w:szCs w:val="28"/>
        </w:rPr>
        <w:t>;</w:t>
      </w:r>
    </w:p>
    <w:p w14:paraId="49F37BFC" w14:textId="77777777" w:rsidR="00E96B74" w:rsidRPr="002D3B6C" w:rsidRDefault="00E96B74" w:rsidP="00E96B74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.3. </w:t>
      </w:r>
      <w:r w:rsidRPr="002D3B6C">
        <w:rPr>
          <w:rFonts w:ascii="Times New Roman" w:hAnsi="Times New Roman" w:cs="Times New Roman"/>
          <w:sz w:val="28"/>
          <w:szCs w:val="28"/>
        </w:rPr>
        <w:t xml:space="preserve">за участие на встречах с избирателями по вопросам, посвященным осуществлению переданных полномочий- 20% </w:t>
      </w:r>
      <w:r w:rsidRPr="002D3B6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от размера поощрения</w:t>
      </w:r>
      <w:r w:rsidRPr="002D3B6C">
        <w:rPr>
          <w:rFonts w:ascii="Times New Roman" w:hAnsi="Times New Roman" w:cs="Times New Roman"/>
          <w:sz w:val="28"/>
          <w:szCs w:val="28"/>
        </w:rPr>
        <w:t>;</w:t>
      </w:r>
    </w:p>
    <w:p w14:paraId="1CE86185" w14:textId="77777777" w:rsidR="00E96B74" w:rsidRPr="002D3B6C" w:rsidRDefault="00E96B74" w:rsidP="00E96B74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.4. </w:t>
      </w:r>
      <w:r w:rsidRPr="002D3B6C">
        <w:rPr>
          <w:rFonts w:ascii="Times New Roman" w:hAnsi="Times New Roman" w:cs="Times New Roman"/>
          <w:sz w:val="28"/>
          <w:szCs w:val="28"/>
        </w:rPr>
        <w:t>за осуществление приема избирателей (граждан) в соответствии с утвержденным графиком, информирование избирателей (граждан) о результатах своей деятельности по вопросам – 10% от размера поощрения;</w:t>
      </w:r>
    </w:p>
    <w:p w14:paraId="19F1DF2B" w14:textId="77777777" w:rsidR="00E96B74" w:rsidRPr="002D3B6C" w:rsidRDefault="00E96B74" w:rsidP="00E96B74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Pr="002D3B6C">
        <w:rPr>
          <w:rFonts w:ascii="Times New Roman" w:hAnsi="Times New Roman" w:cs="Times New Roman"/>
          <w:sz w:val="28"/>
          <w:szCs w:val="28"/>
        </w:rPr>
        <w:t>.5. за направление депутат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D3B6C">
        <w:rPr>
          <w:rFonts w:ascii="Times New Roman" w:hAnsi="Times New Roman" w:cs="Times New Roman"/>
          <w:sz w:val="28"/>
          <w:szCs w:val="28"/>
        </w:rPr>
        <w:t xml:space="preserve"> обращений (в том числе депутатских запросов) по вопросам переданных полномочий, в том числе по результатам приема граждан и встреч с избирателями не по своему избирательному округу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– 10%</w:t>
      </w:r>
      <w:r w:rsidRPr="00621D6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2D3B6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от размера поощрения</w:t>
      </w:r>
      <w:r w:rsidRPr="002D3B6C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F0B42C5" w14:textId="77777777" w:rsidR="00E96B74" w:rsidRPr="00BA2319" w:rsidRDefault="00E96B74" w:rsidP="00E96B7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12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Вопрос о поощрении депутатов Совета депутатов предварительно обсуждается на заседании Рабочей группы, в состав которой входят председатели постоянных профильных комиссий Совета депутатов. </w:t>
      </w:r>
    </w:p>
    <w:p w14:paraId="1E0D6AB7" w14:textId="77777777" w:rsidR="00E96B74" w:rsidRPr="00BA2319" w:rsidRDefault="00E96B74" w:rsidP="00E96B7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Руководителем Рабочей группы является заместитель Председателя Совета депутатов. В случае отсутствия руководителя Рабочей группы его функции осуществляет один из членов Рабочей группы по решению большинства присутствующих на заседании членов Рабочей группы. </w:t>
      </w:r>
    </w:p>
    <w:p w14:paraId="03C3BEBC" w14:textId="77777777" w:rsidR="00E96B74" w:rsidRPr="00FA1E68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13</w:t>
      </w:r>
      <w:r w:rsidRPr="00FA1E68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FA1E68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Состав Рабочей группы утверждается решением Совета депутатов </w:t>
      </w:r>
      <w:r w:rsidRPr="00D1079E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на срок полномочий Совета депутатов соответствующего созыва.</w:t>
      </w:r>
    </w:p>
    <w:p w14:paraId="0778D405" w14:textId="77777777" w:rsidR="00E96B74" w:rsidRPr="00BA2319" w:rsidRDefault="00E96B74" w:rsidP="00E96B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4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Заседание Рабочей группы считается правомочным, если на нем присутствует не менее половины от общего числа членов Рабочей группы. </w:t>
      </w:r>
    </w:p>
    <w:p w14:paraId="416A6D41" w14:textId="77777777" w:rsidR="00E96B74" w:rsidRPr="00BA2319" w:rsidRDefault="00E96B74" w:rsidP="00E96B74">
      <w:pPr>
        <w:autoSpaceDE w:val="0"/>
        <w:autoSpaceDN w:val="0"/>
        <w:adjustRightInd w:val="0"/>
        <w:ind w:firstLine="709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15. 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В заседании Рабочей группы могут принимать участие с правом совещательного голоса глава муниципального округа и депутаты Совета депутатов, не входящие в ее состав, представители аппарата Совета депутатов, депутат Московской городской Думы, избранный от данной территории, представители Департамента территориальных органов исполнительной власти города Москвы, префектуры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Троицкого и Новомосковского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административн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ых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округ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ов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города Москвы, Ассоциации «Совет муниципальных образований города Москвы», глава управы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Филимонковского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района города Москвы. </w:t>
      </w:r>
    </w:p>
    <w:p w14:paraId="2AEE1B40" w14:textId="77777777" w:rsidR="00E96B74" w:rsidRDefault="00E96B74" w:rsidP="00E96B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6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 </w:t>
      </w:r>
      <w:r w:rsidRPr="00BA2319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Рабочая группа проводит свое заседание ежеквартально, но не позднее</w:t>
      </w:r>
      <w:r w:rsidRPr="008E2233">
        <w:rPr>
          <w:rFonts w:ascii="Times New Roman" w:hAnsi="Times New Roman" w:cs="Times New Roman"/>
          <w:sz w:val="28"/>
          <w:szCs w:val="28"/>
        </w:rPr>
        <w:t xml:space="preserve"> чем за </w:t>
      </w:r>
      <w:r>
        <w:rPr>
          <w:rFonts w:ascii="Times New Roman" w:hAnsi="Times New Roman" w:cs="Times New Roman"/>
          <w:sz w:val="28"/>
          <w:szCs w:val="28"/>
        </w:rPr>
        <w:t xml:space="preserve">два </w:t>
      </w:r>
      <w:r w:rsidRPr="008E2233">
        <w:rPr>
          <w:rFonts w:ascii="Times New Roman" w:hAnsi="Times New Roman" w:cs="Times New Roman"/>
          <w:sz w:val="28"/>
          <w:szCs w:val="28"/>
        </w:rPr>
        <w:t>дня до дня заседания Совета депутатов, на котором планируется рассмотреть вопрос о поощрении депутатов Совета депутатов.</w:t>
      </w:r>
    </w:p>
    <w:p w14:paraId="0B98286A" w14:textId="77777777" w:rsidR="00E96B74" w:rsidRPr="006C7786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78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C77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C7786">
        <w:rPr>
          <w:rFonts w:ascii="Times New Roman" w:hAnsi="Times New Roman" w:cs="Times New Roman"/>
          <w:sz w:val="28"/>
          <w:szCs w:val="28"/>
        </w:rPr>
        <w:t>Рабочая группа при подготовке предложения о размере поощрения депутатов Совета депутатов руководствуется:</w:t>
      </w:r>
    </w:p>
    <w:p w14:paraId="67532CE4" w14:textId="77777777" w:rsidR="00E96B74" w:rsidRPr="006C7786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78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C7786">
        <w:rPr>
          <w:rFonts w:ascii="Times New Roman" w:hAnsi="Times New Roman" w:cs="Times New Roman"/>
          <w:sz w:val="28"/>
          <w:szCs w:val="28"/>
        </w:rPr>
        <w:t>информацией депутата о результатах своей деятельности за квартал по вопросам переданных полномочий (направляется депутатом в Рабочую группу по желанию);</w:t>
      </w:r>
    </w:p>
    <w:p w14:paraId="7CEE247B" w14:textId="35A672B2" w:rsidR="00E96B74" w:rsidRPr="006C7786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78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C7786">
        <w:rPr>
          <w:rFonts w:ascii="Times New Roman" w:hAnsi="Times New Roman" w:cs="Times New Roman"/>
          <w:sz w:val="28"/>
          <w:szCs w:val="28"/>
        </w:rPr>
        <w:t>основными критериям оценки деятельности депутатов</w:t>
      </w:r>
      <w:r w:rsidR="00613DA6">
        <w:rPr>
          <w:rFonts w:ascii="Times New Roman" w:hAnsi="Times New Roman" w:cs="Times New Roman"/>
          <w:sz w:val="28"/>
          <w:szCs w:val="28"/>
        </w:rPr>
        <w:t>, указанными в пункте 10 настоящего Порядка</w:t>
      </w:r>
      <w:r w:rsidRPr="006C7786">
        <w:rPr>
          <w:rFonts w:ascii="Times New Roman" w:hAnsi="Times New Roman" w:cs="Times New Roman"/>
          <w:sz w:val="28"/>
          <w:szCs w:val="28"/>
        </w:rPr>
        <w:t>;</w:t>
      </w:r>
    </w:p>
    <w:p w14:paraId="56FA73F9" w14:textId="77777777" w:rsidR="00E96B74" w:rsidRPr="006C7786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78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C7786">
        <w:rPr>
          <w:rFonts w:ascii="Times New Roman" w:hAnsi="Times New Roman" w:cs="Times New Roman"/>
          <w:sz w:val="28"/>
          <w:szCs w:val="28"/>
        </w:rPr>
        <w:t>расчет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C7786">
        <w:rPr>
          <w:rFonts w:ascii="Times New Roman" w:hAnsi="Times New Roman" w:cs="Times New Roman"/>
          <w:sz w:val="28"/>
          <w:szCs w:val="28"/>
        </w:rPr>
        <w:t xml:space="preserve"> размера поощрения депутата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C7786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614009DF" w14:textId="77777777" w:rsidR="00E96B74" w:rsidRPr="00753DC0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D9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75D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53DC0">
        <w:rPr>
          <w:rFonts w:ascii="Times New Roman" w:hAnsi="Times New Roman" w:cs="Times New Roman"/>
          <w:sz w:val="28"/>
          <w:szCs w:val="28"/>
        </w:rPr>
        <w:t xml:space="preserve">Предложение Рабочей группы </w:t>
      </w:r>
      <w:r w:rsidRPr="00475D95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размере </w:t>
      </w:r>
      <w:r w:rsidRPr="00475D95">
        <w:rPr>
          <w:rFonts w:ascii="Times New Roman" w:hAnsi="Times New Roman" w:cs="Times New Roman"/>
          <w:sz w:val="28"/>
          <w:szCs w:val="28"/>
        </w:rPr>
        <w:t>поощрени</w:t>
      </w:r>
      <w:r>
        <w:rPr>
          <w:rFonts w:ascii="Times New Roman" w:hAnsi="Times New Roman" w:cs="Times New Roman"/>
          <w:sz w:val="28"/>
          <w:szCs w:val="28"/>
        </w:rPr>
        <w:t>я депутатов</w:t>
      </w:r>
      <w:r w:rsidRPr="00475D95">
        <w:rPr>
          <w:rFonts w:ascii="Times New Roman" w:hAnsi="Times New Roman" w:cs="Times New Roman"/>
          <w:sz w:val="28"/>
          <w:szCs w:val="28"/>
        </w:rPr>
        <w:t xml:space="preserve">, </w:t>
      </w:r>
      <w:r w:rsidRPr="00753DC0">
        <w:rPr>
          <w:rFonts w:ascii="Times New Roman" w:hAnsi="Times New Roman" w:cs="Times New Roman"/>
          <w:sz w:val="28"/>
          <w:szCs w:val="28"/>
        </w:rPr>
        <w:lastRenderedPageBreak/>
        <w:t xml:space="preserve">носит рекомендательный характер, принимается простым большинством голосов присутствующих на заседании членов Рабочей группы и оформляется протоколом, который подписывается членами Рабочей группы, присутствующими на заседании Рабочей группы. </w:t>
      </w:r>
    </w:p>
    <w:p w14:paraId="70C797DC" w14:textId="77777777" w:rsidR="00E96B74" w:rsidRPr="00753DC0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C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53D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53DC0">
        <w:rPr>
          <w:rFonts w:ascii="Times New Roman" w:hAnsi="Times New Roman" w:cs="Times New Roman"/>
          <w:sz w:val="28"/>
          <w:szCs w:val="28"/>
        </w:rPr>
        <w:t>Протокол направляется глав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53DC0">
        <w:rPr>
          <w:rFonts w:ascii="Times New Roman" w:hAnsi="Times New Roman" w:cs="Times New Roman"/>
          <w:sz w:val="28"/>
          <w:szCs w:val="28"/>
        </w:rPr>
        <w:t xml:space="preserve"> муниципального округа не позднее, чем за день до заседания Совета депутатов, на котором планируется рассмотреть вопрос о поощрении депутатов. </w:t>
      </w:r>
    </w:p>
    <w:p w14:paraId="3419C9AF" w14:textId="77777777" w:rsidR="00E96B74" w:rsidRPr="00753DC0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C0">
        <w:rPr>
          <w:rFonts w:ascii="Times New Roman" w:hAnsi="Times New Roman" w:cs="Times New Roman"/>
          <w:sz w:val="28"/>
          <w:szCs w:val="28"/>
        </w:rPr>
        <w:t xml:space="preserve">Оригиналы протоколов Рабочей группы хранятся в аппарате Совета депутатов. </w:t>
      </w:r>
    </w:p>
    <w:p w14:paraId="5C5B14AA" w14:textId="4D8AE1E4" w:rsidR="00E96B74" w:rsidRPr="00753DC0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C0">
        <w:rPr>
          <w:rFonts w:ascii="Times New Roman" w:hAnsi="Times New Roman" w:cs="Times New Roman"/>
          <w:sz w:val="28"/>
          <w:szCs w:val="28"/>
        </w:rPr>
        <w:t>Депутаты вправе знакомиться с протоколами заседаний Рабочей группы.</w:t>
      </w:r>
    </w:p>
    <w:p w14:paraId="2D34B2A6" w14:textId="77777777" w:rsidR="00E96B74" w:rsidRPr="00753DC0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753D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53DC0">
        <w:rPr>
          <w:rFonts w:ascii="Times New Roman" w:hAnsi="Times New Roman" w:cs="Times New Roman"/>
          <w:sz w:val="28"/>
          <w:szCs w:val="28"/>
        </w:rPr>
        <w:t>Глава муниципального округа (в случае его отсутствия – временно исполняющий полномочия главы муниципального округа или заместитель Председателя Совета депутатов) на основе предложения Рабочей группы, указанного в пункте 1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753DC0">
        <w:rPr>
          <w:rFonts w:ascii="Times New Roman" w:hAnsi="Times New Roman" w:cs="Times New Roman"/>
          <w:sz w:val="28"/>
          <w:szCs w:val="28"/>
        </w:rPr>
        <w:t>настоящего Порядка, вносит проект решения Совета депутатов о поощрении депутатов в Совет депутатов для его рассмотрении и вынесении соответствующего решения на заседании Совета депутатов.</w:t>
      </w:r>
    </w:p>
    <w:p w14:paraId="59B64B91" w14:textId="77777777" w:rsidR="00E96B74" w:rsidRPr="00753DC0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753D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53DC0">
        <w:rPr>
          <w:rFonts w:ascii="Times New Roman" w:hAnsi="Times New Roman" w:cs="Times New Roman"/>
          <w:sz w:val="28"/>
          <w:szCs w:val="28"/>
        </w:rPr>
        <w:t xml:space="preserve">Нераспределенная сумма поощрения, в том числе оставшаяся в результате отказа депутатов Совета депутатов от выплаты поощрения, оставшаяся в случае, предусмотренном пунктом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53DC0">
        <w:rPr>
          <w:rFonts w:ascii="Times New Roman" w:hAnsi="Times New Roman" w:cs="Times New Roman"/>
          <w:sz w:val="28"/>
          <w:szCs w:val="28"/>
        </w:rPr>
        <w:t xml:space="preserve"> настоящего Порядка, либо не распределенная часть поощрения может распределяться между депутатами Совета депутатов по предложению Рабочей группы.</w:t>
      </w:r>
    </w:p>
    <w:p w14:paraId="417DDB88" w14:textId="77777777" w:rsidR="00E96B74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753D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53DC0">
        <w:rPr>
          <w:rFonts w:ascii="Times New Roman" w:hAnsi="Times New Roman" w:cs="Times New Roman"/>
          <w:sz w:val="28"/>
          <w:szCs w:val="28"/>
        </w:rPr>
        <w:t xml:space="preserve">Выплата поощрения производится в безналичной форме. </w:t>
      </w:r>
    </w:p>
    <w:p w14:paraId="145BD2CA" w14:textId="77777777" w:rsidR="00E96B74" w:rsidRPr="00753DC0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C0">
        <w:rPr>
          <w:rFonts w:ascii="Times New Roman" w:hAnsi="Times New Roman" w:cs="Times New Roman"/>
          <w:sz w:val="28"/>
          <w:szCs w:val="28"/>
        </w:rPr>
        <w:t>Депутат информирует в письменном виде аппарат Совета депутатов о согласии получать поощрение и банковских реквизитах для выплаты поощрения, а также уведомляет в случае их изменения.</w:t>
      </w:r>
    </w:p>
    <w:p w14:paraId="21B255D1" w14:textId="77777777" w:rsidR="00E96B74" w:rsidRPr="00753DC0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753D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53DC0">
        <w:rPr>
          <w:rFonts w:ascii="Times New Roman" w:hAnsi="Times New Roman" w:cs="Times New Roman"/>
          <w:sz w:val="28"/>
          <w:szCs w:val="28"/>
        </w:rPr>
        <w:t>Аппарат Совета депутатов обеспечивает выплату депутату поощрения не позднее дня окончания текущего квартала. Аппарат Совета депутатов может выступить налоговым агентом по письменному заявлению депутата.</w:t>
      </w:r>
    </w:p>
    <w:p w14:paraId="519302E0" w14:textId="77777777" w:rsidR="00E96B74" w:rsidRPr="00205667" w:rsidRDefault="00E96B74" w:rsidP="00E96B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753D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53DC0">
        <w:rPr>
          <w:rFonts w:ascii="Times New Roman" w:hAnsi="Times New Roman" w:cs="Times New Roman"/>
          <w:sz w:val="28"/>
          <w:szCs w:val="28"/>
        </w:rPr>
        <w:t>Неиспользованные на конец отчетного периода средства межбюджетного трансферта возвращаются в бюджет города Москвы в порядке и сроки, установленные соглашением о предоставлении межбюджетного трансферта между Департаментом финансов города Москвы и аппаратом Совета депу</w:t>
      </w:r>
      <w:r w:rsidRPr="0020566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татов.</w:t>
      </w:r>
    </w:p>
    <w:p w14:paraId="1716D047" w14:textId="77777777" w:rsidR="00E96B74" w:rsidRDefault="00E96B74"/>
    <w:sectPr w:rsidR="00E96B74" w:rsidSect="0003074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104C4" w14:textId="77777777" w:rsidR="0079347F" w:rsidRDefault="0079347F" w:rsidP="00E96B74">
      <w:r>
        <w:separator/>
      </w:r>
    </w:p>
  </w:endnote>
  <w:endnote w:type="continuationSeparator" w:id="0">
    <w:p w14:paraId="219B4204" w14:textId="77777777" w:rsidR="0079347F" w:rsidRDefault="0079347F" w:rsidP="00E9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E38F7" w14:textId="77777777" w:rsidR="0079347F" w:rsidRDefault="0079347F" w:rsidP="00E96B74">
      <w:r>
        <w:separator/>
      </w:r>
    </w:p>
  </w:footnote>
  <w:footnote w:type="continuationSeparator" w:id="0">
    <w:p w14:paraId="6C44FCE8" w14:textId="77777777" w:rsidR="0079347F" w:rsidRDefault="0079347F" w:rsidP="00E96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07524"/>
    <w:multiLevelType w:val="multilevel"/>
    <w:tmpl w:val="894A5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FC3"/>
    <w:rsid w:val="00030748"/>
    <w:rsid w:val="0004125D"/>
    <w:rsid w:val="000A57ED"/>
    <w:rsid w:val="0016134B"/>
    <w:rsid w:val="003F3D40"/>
    <w:rsid w:val="00613DA6"/>
    <w:rsid w:val="0079347F"/>
    <w:rsid w:val="00966139"/>
    <w:rsid w:val="009E0FC3"/>
    <w:rsid w:val="00A6497F"/>
    <w:rsid w:val="00A727E8"/>
    <w:rsid w:val="00D315EA"/>
    <w:rsid w:val="00D871AB"/>
    <w:rsid w:val="00DE08F8"/>
    <w:rsid w:val="00E9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87985"/>
  <w15:chartTrackingRefBased/>
  <w15:docId w15:val="{2DD19715-89EE-4184-B2DC-686CB17E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B7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B7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a4">
    <w:name w:val="Основной текст_"/>
    <w:basedOn w:val="a0"/>
    <w:link w:val="1"/>
    <w:rsid w:val="00E96B74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rsid w:val="00E96B74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4"/>
    <w:rsid w:val="00E96B74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1">
    <w:name w:val="Заголовок №1"/>
    <w:basedOn w:val="a"/>
    <w:link w:val="10"/>
    <w:rsid w:val="00E96B74"/>
    <w:pPr>
      <w:spacing w:after="16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table" w:styleId="a5">
    <w:name w:val="Table Grid"/>
    <w:basedOn w:val="a1"/>
    <w:uiPriority w:val="59"/>
    <w:rsid w:val="00E96B7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96B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96B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96B74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E96B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96B74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Рудакова Елена Васильевна</dc:creator>
  <cp:keywords/>
  <dc:description/>
  <cp:lastModifiedBy>User</cp:lastModifiedBy>
  <cp:revision>6</cp:revision>
  <dcterms:created xsi:type="dcterms:W3CDTF">2026-06-23T11:05:00Z</dcterms:created>
  <dcterms:modified xsi:type="dcterms:W3CDTF">2026-07-14T06:59:00Z</dcterms:modified>
</cp:coreProperties>
</file>